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C7" w:rsidRDefault="00545BC7" w:rsidP="00545BC7">
      <w:bookmarkStart w:id="0" w:name="_GoBack"/>
      <w:r>
        <w:t>20160204 Nederlands Dagblad - Familieruzies soms obstakel voor mantelzorg</w:t>
      </w:r>
    </w:p>
    <w:bookmarkEnd w:id="0"/>
    <w:p w:rsidR="00E36270" w:rsidRDefault="00545BC7" w:rsidP="00545BC7">
      <w:r>
        <w:t xml:space="preserve">Dit concludeert onderzoeker en socioloog Martijn van </w:t>
      </w:r>
      <w:proofErr w:type="spellStart"/>
      <w:r>
        <w:t>Hogerbrugge</w:t>
      </w:r>
      <w:proofErr w:type="spellEnd"/>
      <w:r>
        <w:t xml:space="preserve"> op basis van een grootschalige analyse van familiebanden in Nederland. </w:t>
      </w:r>
    </w:p>
    <w:p w:rsidR="00E36270" w:rsidRDefault="00545BC7" w:rsidP="00545BC7">
      <w:r>
        <w:t xml:space="preserve">Het is volgens de onderzoeker dan ook de vraag of de overheid succes zal boeken bij het stimuleren van mantelzorg. De analyse staat in  </w:t>
      </w:r>
      <w:proofErr w:type="spellStart"/>
      <w:r>
        <w:t>Demos</w:t>
      </w:r>
      <w:proofErr w:type="spellEnd"/>
      <w:r>
        <w:t xml:space="preserve"> , het blad van het Nederlands Interdisciplinair Demografisch Instituut (NIDI). Opvallend is volgens Van </w:t>
      </w:r>
      <w:proofErr w:type="spellStart"/>
      <w:r>
        <w:t>Hogerbrugge</w:t>
      </w:r>
      <w:proofErr w:type="spellEnd"/>
      <w:r>
        <w:t xml:space="preserve"> dat familiebanden in beton lijken gegoten. Als het contact afstandelijk, conflictueus of juist heel intiem is, dan is dat tien jaar later doorgaans nog zo. De flexibiliteit om het contact op te schroeven als een zus of vader hulpbehoevend wordt, is er vaak niet. Daarvoor zijn de patronen van contact te diep ingesleten. </w:t>
      </w:r>
    </w:p>
    <w:p w:rsidR="00E36270" w:rsidRDefault="00545BC7" w:rsidP="00545BC7">
      <w:r>
        <w:t xml:space="preserve">Van </w:t>
      </w:r>
      <w:proofErr w:type="spellStart"/>
      <w:r>
        <w:t>Hogerbrugge</w:t>
      </w:r>
      <w:proofErr w:type="spellEnd"/>
      <w:r>
        <w:t xml:space="preserve"> baseert zich op gegevens van de Netherlands </w:t>
      </w:r>
      <w:proofErr w:type="spellStart"/>
      <w:r>
        <w:t>Kinship</w:t>
      </w:r>
      <w:proofErr w:type="spellEnd"/>
      <w:r>
        <w:t xml:space="preserve"> Panel </w:t>
      </w:r>
      <w:proofErr w:type="spellStart"/>
      <w:r>
        <w:t>Study</w:t>
      </w:r>
      <w:proofErr w:type="spellEnd"/>
      <w:r>
        <w:t xml:space="preserve"> (NKPS), waarvoor circa achtduizend mensen zijn ondervraagd sinds 2002. Hij maakte een indeling in zes typen familierelaties, van harmonieus en plichtmatig tot en met conflictueus en afstandelijk. Onder een harmonieuze relatie verstaat de onderzoeker dat er ten minste één keer per maand fysiek én telefonisch contact is en dat er de afgelopen drie maanden hulp is uitgewisseld - in welke vorm dan ook. Ook noemen de betrokkenen de kwaliteit van de relatie goed tot zeer goed.  </w:t>
      </w:r>
    </w:p>
    <w:p w:rsidR="00E36270" w:rsidRDefault="00545BC7" w:rsidP="00545BC7">
      <w:r>
        <w:t>Slechts een op de tien relaties tussen ouders en kinderen veranderde van karakter tussen 2002 en 2014, veelal door een verhuizing. Soms door een huwelijk of geboorte van een kind. Van de broer-</w:t>
      </w:r>
      <w:proofErr w:type="spellStart"/>
      <w:r>
        <w:t>zusrelaties</w:t>
      </w:r>
      <w:proofErr w:type="spellEnd"/>
      <w:r>
        <w:t xml:space="preserve"> transformeerde 20 procent. Ook hier staat een verhuizing op de eerste plaats als oorzaak. </w:t>
      </w:r>
    </w:p>
    <w:p w:rsidR="00E36270" w:rsidRDefault="00545BC7" w:rsidP="00545BC7">
      <w:r>
        <w:t xml:space="preserve">ambivalent </w:t>
      </w:r>
    </w:p>
    <w:p w:rsidR="00E36270" w:rsidRDefault="00545BC7" w:rsidP="00545BC7">
      <w:r>
        <w:t xml:space="preserve">Als ouders en kinderen door ziekte of werkloosheid op elkaar gaan leunen, krijgen relaties vaak een 'ambivalent' karakter, zag Van </w:t>
      </w:r>
      <w:proofErr w:type="spellStart"/>
      <w:r>
        <w:t>Hogerbrugge</w:t>
      </w:r>
      <w:proofErr w:type="spellEnd"/>
      <w:r>
        <w:t xml:space="preserve">, die op dit thema promoveerde in 2014. 'Een ambivalente verhouding is het naarste dat je kunt hebben, slecht voor het welzijn van mensen. Er is wel veel contact, maar je weet niet wat je ermee aan moet. Verbreken of er nog wat van proberen te maken? En voor dat laatste heb je de ander ook nodig. Erg lastig.' </w:t>
      </w:r>
    </w:p>
    <w:p w:rsidR="00E36270" w:rsidRDefault="00545BC7" w:rsidP="00545BC7">
      <w:r>
        <w:t xml:space="preserve">De zorgen van </w:t>
      </w:r>
      <w:proofErr w:type="spellStart"/>
      <w:r>
        <w:t>Van</w:t>
      </w:r>
      <w:proofErr w:type="spellEnd"/>
      <w:r>
        <w:t xml:space="preserve"> </w:t>
      </w:r>
      <w:proofErr w:type="spellStart"/>
      <w:r>
        <w:t>Hogerbrugge</w:t>
      </w:r>
      <w:proofErr w:type="spellEnd"/>
      <w:r>
        <w:t xml:space="preserve"> worden gedeeld door Theo van Tilburg, sociaal gerontoloog aan de VU, niet betrokken bij de studie en eveneens gespecialiseerd in familiebanden. 'Ik denk dat de overheid de mogelijkheden overschat. De meeste ouders en kinderen leven weliswaar in harmonie met elkaar, maar soms spatten families uit elkaar door echtscheiding. En we weten niet wat we kunnen verwachten van de solidariteit tussen kinderen en hun stiefouders.' </w:t>
      </w:r>
    </w:p>
    <w:p w:rsidR="00E36270" w:rsidRDefault="00545BC7" w:rsidP="00545BC7">
      <w:r>
        <w:t xml:space="preserve">bonje </w:t>
      </w:r>
    </w:p>
    <w:p w:rsidR="00E36270" w:rsidRDefault="00545BC7" w:rsidP="00545BC7">
      <w:r>
        <w:t xml:space="preserve">Volgens Van Tilburg maken de meeste families geen goede afspraken over wie wat doet als papa of mama gebrekkig wordt.  </w:t>
      </w:r>
    </w:p>
    <w:p w:rsidR="00E36270" w:rsidRDefault="00545BC7" w:rsidP="00545BC7">
      <w:r>
        <w:t xml:space="preserve">'Meestal is het één familielid die alles doet tot hij - of liever gezegd - tot zij erbij neervalt.' </w:t>
      </w:r>
    </w:p>
    <w:p w:rsidR="00E36270" w:rsidRDefault="00545BC7" w:rsidP="00545BC7">
      <w:r>
        <w:t xml:space="preserve">Of mantelzorg conflicten uitlokt, heeft Van Tilburg niet zelf onderzocht. Maar dat ligt wel voor de hand. 'Zeg maar eens tegen je vader dat het niet zo verstandig is dat hij auto blijft rijden. Of dat het tijd is voor meer hulp of een verpleeghuis. Daar kun je behoorlijk bonje over krijgen.'  </w:t>
      </w:r>
    </w:p>
    <w:p w:rsidR="00E36270" w:rsidRDefault="00545BC7" w:rsidP="00545BC7">
      <w:r>
        <w:t xml:space="preserve">Een familielid bezoekt een zieke vrouw in een aanleunwoning.  </w:t>
      </w:r>
    </w:p>
    <w:p w:rsidR="00E36270" w:rsidRDefault="00545BC7" w:rsidP="00545BC7">
      <w:r>
        <w:lastRenderedPageBreak/>
        <w:t xml:space="preserve">Bijna de helft van de kinderen (45 procent) denkt hun ouders geen mantelzorg te kunnen bieden in de toekomst. De reisafstand is te groot, banen slokken te   veel tijd op en/of het eigen gezinsleven krijgt voorrang. Een kleine groep (7 procent) wil hoe dan ook niet zorgen voor  zijn  ouders.   </w:t>
      </w:r>
    </w:p>
    <w:p w:rsidR="00EE59E6" w:rsidRDefault="00545BC7" w:rsidP="00545BC7">
      <w:r>
        <w:t xml:space="preserve">Dat blijkt uit  een  </w:t>
      </w:r>
      <w:proofErr w:type="spellStart"/>
      <w:r>
        <w:t>enqu</w:t>
      </w:r>
      <w:proofErr w:type="spellEnd"/>
      <w:r>
        <w:t xml:space="preserve"> ê te onder ruim duizend Nederlanders, uitgevoerd door marketingbureau USP ,  dat veelal onderzoek doet in opdracht van zorginstellingen. Van de ouderen denkt slechts 1 op de 5 dat er mensen in hun omgeving zijn die  hen  te zijner tijd helpen. Van de ouderen die nu al ernstig  ziek zijn , zegt de helft dat niemand h u n mantelzorg wil of kan geven. Er is inmiddels een (bescheiden) markt ontstaan van commerciële bureaus die plaatsvervangende mantelzorgers leveren. Het gaat om http://Vertroeteljeouders.nl, http://huur-een-dochter.nl en de Zorg Au pair.</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C7"/>
    <w:rsid w:val="00545BC7"/>
    <w:rsid w:val="00E36270"/>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3428</Characters>
  <Application>Microsoft Office Word</Application>
  <DocSecurity>0</DocSecurity>
  <Lines>28</Lines>
  <Paragraphs>8</Paragraphs>
  <ScaleCrop>false</ScaleCrop>
  <Company>Microsoft</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2018-07-29T13:47:00Z</dcterms:created>
  <dcterms:modified xsi:type="dcterms:W3CDTF">2019-06-19T16:52:00Z</dcterms:modified>
</cp:coreProperties>
</file>